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B7" w:rsidRDefault="00CF02B7" w:rsidP="00CF02B7">
      <w:pPr>
        <w:jc w:val="center"/>
        <w:rPr>
          <w:rFonts w:ascii="Helvetica" w:hAnsi="Helvetica"/>
          <w:b/>
        </w:rPr>
      </w:pPr>
    </w:p>
    <w:p w:rsidR="00421D95" w:rsidRDefault="00421D95" w:rsidP="00835281">
      <w:pPr>
        <w:jc w:val="center"/>
        <w:rPr>
          <w:rFonts w:ascii="Helvetica" w:hAnsi="Helvetica"/>
          <w:b/>
          <w:color w:val="990000"/>
        </w:rPr>
      </w:pPr>
    </w:p>
    <w:p w:rsidR="00421D95" w:rsidRDefault="00421D95" w:rsidP="00835281">
      <w:pPr>
        <w:jc w:val="center"/>
        <w:rPr>
          <w:rFonts w:ascii="Helvetica" w:hAnsi="Helvetica"/>
          <w:b/>
          <w:color w:val="990000"/>
        </w:rPr>
      </w:pPr>
    </w:p>
    <w:p w:rsidR="00835281" w:rsidRPr="00C34D4E" w:rsidRDefault="00CF02B7" w:rsidP="00835281">
      <w:pPr>
        <w:jc w:val="center"/>
        <w:rPr>
          <w:rFonts w:ascii="Helvetica" w:hAnsi="Helvetica"/>
          <w:b/>
          <w:color w:val="990000"/>
        </w:rPr>
      </w:pPr>
      <w:r w:rsidRPr="00C34D4E">
        <w:rPr>
          <w:rFonts w:ascii="Helvetica" w:hAnsi="Helvetica"/>
          <w:b/>
          <w:color w:val="990000"/>
        </w:rPr>
        <w:t xml:space="preserve">Wyoming BE THE SOLUTION Resource Table Request </w:t>
      </w:r>
    </w:p>
    <w:tbl>
      <w:tblPr>
        <w:tblStyle w:val="TableGrid"/>
        <w:tblW w:w="0" w:type="auto"/>
        <w:tblLook w:val="04A0" w:firstRow="1" w:lastRow="0" w:firstColumn="1" w:lastColumn="0" w:noHBand="0" w:noVBand="1"/>
      </w:tblPr>
      <w:tblGrid>
        <w:gridCol w:w="738"/>
        <w:gridCol w:w="360"/>
        <w:gridCol w:w="3510"/>
        <w:gridCol w:w="4968"/>
      </w:tblGrid>
      <w:tr w:rsidR="00CF02B7" w:rsidTr="00CF02B7">
        <w:tc>
          <w:tcPr>
            <w:tcW w:w="1098" w:type="dxa"/>
            <w:gridSpan w:val="2"/>
            <w:tcBorders>
              <w:top w:val="nil"/>
              <w:left w:val="nil"/>
              <w:bottom w:val="nil"/>
              <w:right w:val="nil"/>
            </w:tcBorders>
          </w:tcPr>
          <w:p w:rsidR="00CF02B7" w:rsidRDefault="00CF02B7" w:rsidP="00CF02B7">
            <w:pPr>
              <w:rPr>
                <w:rFonts w:ascii="Helvetica" w:hAnsi="Helvetica"/>
              </w:rPr>
            </w:pPr>
            <w:r>
              <w:rPr>
                <w:rFonts w:ascii="Helvetica" w:hAnsi="Helvetica"/>
              </w:rPr>
              <w:t>We, the</w:t>
            </w:r>
          </w:p>
        </w:tc>
        <w:tc>
          <w:tcPr>
            <w:tcW w:w="8478" w:type="dxa"/>
            <w:gridSpan w:val="2"/>
            <w:tcBorders>
              <w:top w:val="nil"/>
              <w:left w:val="nil"/>
              <w:bottom w:val="single" w:sz="4" w:space="0" w:color="auto"/>
              <w:right w:val="nil"/>
            </w:tcBorders>
          </w:tcPr>
          <w:p w:rsidR="00CF02B7" w:rsidRPr="00CF02B7" w:rsidRDefault="00CF02B7" w:rsidP="00CF02B7">
            <w:pPr>
              <w:rPr>
                <w:rFonts w:ascii="Helvetica" w:hAnsi="Helvetica"/>
                <w:highlight w:val="yellow"/>
              </w:rPr>
            </w:pPr>
            <w:r w:rsidRPr="00CF02B7">
              <w:rPr>
                <w:rFonts w:ascii="Helvetica" w:hAnsi="Helvetica"/>
                <w:highlight w:val="yellow"/>
              </w:rPr>
              <w:t>Program Name</w:t>
            </w:r>
          </w:p>
        </w:tc>
      </w:tr>
      <w:tr w:rsidR="00CF02B7" w:rsidTr="00835281">
        <w:tc>
          <w:tcPr>
            <w:tcW w:w="4608" w:type="dxa"/>
            <w:gridSpan w:val="3"/>
            <w:tcBorders>
              <w:top w:val="nil"/>
              <w:left w:val="nil"/>
              <w:bottom w:val="nil"/>
              <w:right w:val="nil"/>
            </w:tcBorders>
          </w:tcPr>
          <w:p w:rsidR="00CF02B7" w:rsidRDefault="00CF02B7" w:rsidP="00CF02B7">
            <w:pPr>
              <w:rPr>
                <w:rFonts w:ascii="Helvetica" w:hAnsi="Helvetica"/>
              </w:rPr>
            </w:pPr>
            <w:r>
              <w:rPr>
                <w:rFonts w:ascii="Helvetica" w:hAnsi="Helvetica"/>
              </w:rPr>
              <w:t xml:space="preserve">Would like to request a resource table for the </w:t>
            </w:r>
          </w:p>
        </w:tc>
        <w:tc>
          <w:tcPr>
            <w:tcW w:w="4968" w:type="dxa"/>
            <w:tcBorders>
              <w:top w:val="single" w:sz="4" w:space="0" w:color="auto"/>
              <w:left w:val="nil"/>
              <w:bottom w:val="single" w:sz="4" w:space="0" w:color="auto"/>
              <w:right w:val="nil"/>
            </w:tcBorders>
          </w:tcPr>
          <w:p w:rsidR="00CF02B7" w:rsidRDefault="00CF02B7" w:rsidP="00CF02B7">
            <w:pPr>
              <w:rPr>
                <w:rFonts w:ascii="Helvetica" w:hAnsi="Helvetica"/>
              </w:rPr>
            </w:pPr>
            <w:r w:rsidRPr="00CF02B7">
              <w:rPr>
                <w:rFonts w:ascii="Helvetica" w:hAnsi="Helvetica"/>
                <w:highlight w:val="yellow"/>
              </w:rPr>
              <w:t>Event Name</w:t>
            </w:r>
          </w:p>
        </w:tc>
      </w:tr>
      <w:tr w:rsidR="00CF02B7" w:rsidTr="00C34D4E">
        <w:trPr>
          <w:trHeight w:val="152"/>
        </w:trPr>
        <w:tc>
          <w:tcPr>
            <w:tcW w:w="738" w:type="dxa"/>
            <w:tcBorders>
              <w:top w:val="nil"/>
              <w:left w:val="nil"/>
              <w:bottom w:val="nil"/>
              <w:right w:val="nil"/>
            </w:tcBorders>
          </w:tcPr>
          <w:p w:rsidR="00CF02B7" w:rsidRDefault="00CF02B7" w:rsidP="00CF02B7">
            <w:pPr>
              <w:rPr>
                <w:rFonts w:ascii="Helvetica" w:hAnsi="Helvetica"/>
              </w:rPr>
            </w:pPr>
            <w:r>
              <w:rPr>
                <w:rFonts w:ascii="Helvetica" w:hAnsi="Helvetica"/>
              </w:rPr>
              <w:t xml:space="preserve">on </w:t>
            </w:r>
          </w:p>
        </w:tc>
        <w:tc>
          <w:tcPr>
            <w:tcW w:w="8838" w:type="dxa"/>
            <w:gridSpan w:val="3"/>
            <w:tcBorders>
              <w:top w:val="nil"/>
              <w:left w:val="nil"/>
              <w:right w:val="nil"/>
            </w:tcBorders>
          </w:tcPr>
          <w:p w:rsidR="00CF02B7" w:rsidRPr="00CF02B7" w:rsidRDefault="00C34D4E" w:rsidP="00CF02B7">
            <w:pPr>
              <w:rPr>
                <w:rFonts w:ascii="Helvetica" w:hAnsi="Helvetica"/>
                <w:highlight w:val="yellow"/>
              </w:rPr>
            </w:pPr>
            <w:r>
              <w:rPr>
                <w:rFonts w:ascii="Helvetica" w:hAnsi="Helvetica"/>
                <w:highlight w:val="yellow"/>
              </w:rPr>
              <w:t>Month, Day, Year.</w:t>
            </w:r>
          </w:p>
        </w:tc>
      </w:tr>
    </w:tbl>
    <w:p w:rsidR="00A46DE8" w:rsidRDefault="00A46DE8" w:rsidP="00CF02B7">
      <w:pPr>
        <w:rPr>
          <w:rFonts w:ascii="Helvetica" w:hAnsi="Helvetica"/>
        </w:rPr>
      </w:pPr>
    </w:p>
    <w:p w:rsidR="00CF02B7" w:rsidRDefault="00CF02B7" w:rsidP="00CF02B7">
      <w:pPr>
        <w:rPr>
          <w:rFonts w:ascii="Helvetica" w:hAnsi="Helvetica"/>
        </w:rPr>
      </w:pPr>
      <w:r>
        <w:rPr>
          <w:rFonts w:ascii="Helvetica" w:hAnsi="Helvetica"/>
        </w:rPr>
        <w:t xml:space="preserve">This resource table will be utilized to host products, information, and resource sharing for the Wyoming BE THE SOLUTION campaign. </w:t>
      </w:r>
    </w:p>
    <w:p w:rsidR="00CF02B7" w:rsidRPr="00835281" w:rsidRDefault="00CF02B7" w:rsidP="00CF02B7">
      <w:pPr>
        <w:jc w:val="center"/>
        <w:rPr>
          <w:rFonts w:ascii="Helvetica" w:hAnsi="Helvetica"/>
          <w:b/>
          <w:color w:val="990000"/>
        </w:rPr>
      </w:pPr>
      <w:r w:rsidRPr="00835281">
        <w:rPr>
          <w:rFonts w:ascii="Helvetica" w:hAnsi="Helvetica"/>
          <w:b/>
          <w:color w:val="990000"/>
        </w:rPr>
        <w:t>About the Wyoming BE THE SOLUTION Campaign</w:t>
      </w:r>
    </w:p>
    <w:p w:rsidR="00CF02B7" w:rsidRDefault="00CF02B7" w:rsidP="00CF02B7">
      <w:pPr>
        <w:rPr>
          <w:rFonts w:ascii="Helvetica" w:hAnsi="Helvetica"/>
        </w:rPr>
      </w:pPr>
      <w:r w:rsidRPr="00CF02B7">
        <w:rPr>
          <w:rFonts w:ascii="Helvetica" w:hAnsi="Helvetica"/>
        </w:rPr>
        <w:t>The Wyoming BE THE SOLUTION campaign was developed by the Wyoming Coalition Against Domestic Violence and Sexual Assault to raise awareness that sexual violen</w:t>
      </w:r>
      <w:bookmarkStart w:id="0" w:name="_GoBack"/>
      <w:bookmarkEnd w:id="0"/>
      <w:r w:rsidRPr="00CF02B7">
        <w:rPr>
          <w:rFonts w:ascii="Helvetica" w:hAnsi="Helvetica"/>
        </w:rPr>
        <w:t>ce is perpetrated in Wyoming, but there is something you can do to prevent it from happening</w:t>
      </w:r>
      <w:r w:rsidR="00C42081">
        <w:rPr>
          <w:rFonts w:ascii="Helvetica" w:hAnsi="Helvetica"/>
        </w:rPr>
        <w:t xml:space="preserve"> in the first place</w:t>
      </w:r>
      <w:r w:rsidRPr="00CF02B7">
        <w:rPr>
          <w:rFonts w:ascii="Helvetica" w:hAnsi="Helvetica"/>
        </w:rPr>
        <w:t xml:space="preserve">.  The BE THE SOLUTION brand was adopted from the Washington Coalition of Sexual Assault Programs (WCSAP), and further messaging to "Learn About It.  Talk About It. Change It." </w:t>
      </w:r>
      <w:r w:rsidR="00884E68" w:rsidRPr="00884E68">
        <w:rPr>
          <w:rFonts w:ascii="Helvetica" w:hAnsi="Helvetica"/>
        </w:rPr>
        <w:t>was implemented to engage the population of Wyoming in a cyclical learning and action process to continually learn about sexual violence and prevention, while also asking Wyomingites to take action to change unhealthy norms that permit sexual violence, and, in time, prevent it.</w:t>
      </w:r>
    </w:p>
    <w:p w:rsidR="00CF02B7" w:rsidRDefault="00C42081" w:rsidP="00CF02B7">
      <w:pPr>
        <w:rPr>
          <w:rFonts w:ascii="Helvetica" w:hAnsi="Helvetica"/>
        </w:rPr>
      </w:pPr>
      <w:r>
        <w:rPr>
          <w:rFonts w:ascii="Helvetica" w:hAnsi="Helvetica"/>
        </w:rPr>
        <w:t xml:space="preserve">If you would like to learn more about the Wyoming BE THE SOLUTION </w:t>
      </w:r>
      <w:proofErr w:type="gramStart"/>
      <w:r>
        <w:rPr>
          <w:rFonts w:ascii="Helvetica" w:hAnsi="Helvetica"/>
        </w:rPr>
        <w:t>campaign</w:t>
      </w:r>
      <w:proofErr w:type="gramEnd"/>
      <w:r w:rsidR="001A2A2C">
        <w:rPr>
          <w:rFonts w:ascii="Helvetica" w:hAnsi="Helvetica"/>
        </w:rPr>
        <w:t xml:space="preserve"> </w:t>
      </w:r>
      <w:r>
        <w:rPr>
          <w:rFonts w:ascii="Helvetica" w:hAnsi="Helvetica"/>
        </w:rPr>
        <w:t xml:space="preserve">please visit our website at </w:t>
      </w:r>
      <w:hyperlink r:id="rId7" w:history="1">
        <w:r w:rsidRPr="00FB5BD1">
          <w:rPr>
            <w:rStyle w:val="Hyperlink"/>
            <w:rFonts w:ascii="Helvetica" w:hAnsi="Helvetica"/>
            <w:b/>
            <w:color w:val="990000"/>
          </w:rPr>
          <w:t>www.bethesolutionwyo.org</w:t>
        </w:r>
      </w:hyperlink>
      <w:r>
        <w:rPr>
          <w:rFonts w:ascii="Helvetica" w:hAnsi="Helvetica"/>
        </w:rPr>
        <w:t xml:space="preserve">. </w:t>
      </w:r>
    </w:p>
    <w:p w:rsidR="00A46DE8" w:rsidRDefault="00C34D4E" w:rsidP="00CF02B7">
      <w:pPr>
        <w:rPr>
          <w:rFonts w:ascii="Helvetica" w:hAnsi="Helvetica"/>
        </w:rPr>
      </w:pPr>
      <w:r>
        <w:rPr>
          <w:rFonts w:ascii="Helvetica" w:hAnsi="Helvetica"/>
        </w:rPr>
        <w:t>Thank you for your support!</w:t>
      </w:r>
    </w:p>
    <w:p w:rsidR="00A46DE8" w:rsidRDefault="00A46DE8" w:rsidP="00CF02B7">
      <w:pPr>
        <w:rPr>
          <w:rFonts w:ascii="Helvetica" w:hAnsi="Helvetica"/>
        </w:rPr>
      </w:pPr>
    </w:p>
    <w:tbl>
      <w:tblPr>
        <w:tblStyle w:val="TableGrid"/>
        <w:tblW w:w="0" w:type="auto"/>
        <w:tblLook w:val="04A0" w:firstRow="1" w:lastRow="0" w:firstColumn="1" w:lastColumn="0" w:noHBand="0" w:noVBand="1"/>
      </w:tblPr>
      <w:tblGrid>
        <w:gridCol w:w="4518"/>
        <w:gridCol w:w="1350"/>
        <w:gridCol w:w="3690"/>
      </w:tblGrid>
      <w:tr w:rsidR="00C34D4E" w:rsidTr="00835281">
        <w:tc>
          <w:tcPr>
            <w:tcW w:w="4518" w:type="dxa"/>
            <w:tcBorders>
              <w:top w:val="nil"/>
              <w:left w:val="nil"/>
              <w:bottom w:val="single" w:sz="4" w:space="0" w:color="auto"/>
              <w:right w:val="nil"/>
            </w:tcBorders>
          </w:tcPr>
          <w:p w:rsidR="00C34D4E" w:rsidRDefault="00C34D4E" w:rsidP="00CF02B7">
            <w:pPr>
              <w:rPr>
                <w:rFonts w:ascii="Helvetica" w:hAnsi="Helvetica"/>
              </w:rPr>
            </w:pPr>
            <w:r w:rsidRPr="00C34D4E">
              <w:rPr>
                <w:rFonts w:ascii="Helvetica" w:hAnsi="Helvetica"/>
                <w:highlight w:val="yellow"/>
              </w:rPr>
              <w:t>Signature</w:t>
            </w:r>
          </w:p>
        </w:tc>
        <w:tc>
          <w:tcPr>
            <w:tcW w:w="1350" w:type="dxa"/>
            <w:tcBorders>
              <w:top w:val="nil"/>
              <w:left w:val="nil"/>
              <w:bottom w:val="nil"/>
              <w:right w:val="nil"/>
            </w:tcBorders>
          </w:tcPr>
          <w:p w:rsidR="00C34D4E" w:rsidRDefault="00C34D4E" w:rsidP="00CF02B7">
            <w:pPr>
              <w:rPr>
                <w:rFonts w:ascii="Helvetica" w:hAnsi="Helvetica"/>
              </w:rPr>
            </w:pPr>
          </w:p>
        </w:tc>
        <w:tc>
          <w:tcPr>
            <w:tcW w:w="3690" w:type="dxa"/>
            <w:tcBorders>
              <w:top w:val="nil"/>
              <w:left w:val="nil"/>
              <w:bottom w:val="single" w:sz="4" w:space="0" w:color="auto"/>
              <w:right w:val="nil"/>
            </w:tcBorders>
          </w:tcPr>
          <w:p w:rsidR="00C34D4E" w:rsidRDefault="00C34D4E" w:rsidP="00CF02B7">
            <w:pPr>
              <w:rPr>
                <w:rFonts w:ascii="Helvetica" w:hAnsi="Helvetica"/>
              </w:rPr>
            </w:pPr>
            <w:r w:rsidRPr="00C34D4E">
              <w:rPr>
                <w:rFonts w:ascii="Helvetica" w:hAnsi="Helvetica"/>
                <w:highlight w:val="yellow"/>
              </w:rPr>
              <w:t>Date</w:t>
            </w:r>
          </w:p>
        </w:tc>
      </w:tr>
      <w:tr w:rsidR="00C34D4E" w:rsidTr="00C34D4E">
        <w:tc>
          <w:tcPr>
            <w:tcW w:w="9558" w:type="dxa"/>
            <w:gridSpan w:val="3"/>
            <w:tcBorders>
              <w:top w:val="nil"/>
              <w:left w:val="nil"/>
              <w:bottom w:val="nil"/>
              <w:right w:val="nil"/>
            </w:tcBorders>
          </w:tcPr>
          <w:p w:rsidR="00C34D4E" w:rsidRPr="00C34D4E" w:rsidRDefault="00C34D4E" w:rsidP="00CF02B7">
            <w:pPr>
              <w:rPr>
                <w:rFonts w:ascii="Helvetica" w:hAnsi="Helvetica"/>
                <w:highlight w:val="yellow"/>
              </w:rPr>
            </w:pPr>
            <w:r w:rsidRPr="00C34D4E">
              <w:rPr>
                <w:rFonts w:ascii="Helvetica" w:hAnsi="Helvetica"/>
                <w:highlight w:val="yellow"/>
              </w:rPr>
              <w:t xml:space="preserve">Executive Director, </w:t>
            </w:r>
          </w:p>
          <w:p w:rsidR="00C34D4E" w:rsidRPr="00C34D4E" w:rsidRDefault="00C34D4E" w:rsidP="00CF02B7">
            <w:pPr>
              <w:rPr>
                <w:rFonts w:ascii="Helvetica" w:hAnsi="Helvetica"/>
                <w:highlight w:val="yellow"/>
              </w:rPr>
            </w:pPr>
            <w:r w:rsidRPr="00C34D4E">
              <w:rPr>
                <w:rFonts w:ascii="Helvetica" w:hAnsi="Helvetica"/>
                <w:highlight w:val="yellow"/>
              </w:rPr>
              <w:t>Program Name</w:t>
            </w:r>
          </w:p>
          <w:p w:rsidR="00C34D4E" w:rsidRDefault="00C34D4E" w:rsidP="00CF02B7">
            <w:pPr>
              <w:rPr>
                <w:rFonts w:ascii="Helvetica" w:hAnsi="Helvetica"/>
              </w:rPr>
            </w:pPr>
            <w:r w:rsidRPr="00C34D4E">
              <w:rPr>
                <w:rFonts w:ascii="Helvetica" w:hAnsi="Helvetica"/>
                <w:highlight w:val="yellow"/>
              </w:rPr>
              <w:t>Contact Information</w:t>
            </w:r>
          </w:p>
        </w:tc>
      </w:tr>
    </w:tbl>
    <w:p w:rsidR="00C34D4E" w:rsidRPr="00CF02B7" w:rsidRDefault="00C34D4E" w:rsidP="00A46DE8">
      <w:pPr>
        <w:jc w:val="center"/>
        <w:rPr>
          <w:rFonts w:ascii="Helvetica" w:hAnsi="Helvetica"/>
        </w:rPr>
      </w:pPr>
    </w:p>
    <w:sectPr w:rsidR="00C34D4E" w:rsidRPr="00CF02B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990" w:rsidRDefault="001A3990" w:rsidP="00A46DE8">
      <w:pPr>
        <w:spacing w:after="0" w:line="240" w:lineRule="auto"/>
      </w:pPr>
      <w:r>
        <w:separator/>
      </w:r>
    </w:p>
  </w:endnote>
  <w:endnote w:type="continuationSeparator" w:id="0">
    <w:p w:rsidR="001A3990" w:rsidRDefault="001A3990" w:rsidP="00A46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D2A" w:rsidRPr="00883BD8" w:rsidRDefault="00C42D2A" w:rsidP="00C42D2A">
    <w:pPr>
      <w:tabs>
        <w:tab w:val="center" w:pos="4680"/>
        <w:tab w:val="right" w:pos="9360"/>
      </w:tabs>
      <w:spacing w:after="0" w:line="240" w:lineRule="auto"/>
      <w:rPr>
        <w:rFonts w:ascii="Times New Roman" w:hAnsi="Times New Roman" w:cs="Times New Roman"/>
        <w:sz w:val="18"/>
        <w:szCs w:val="18"/>
      </w:rPr>
    </w:pPr>
    <w:r w:rsidRPr="00883BD8">
      <w:rPr>
        <w:rFonts w:ascii="Times New Roman" w:hAnsi="Times New Roman" w:cs="Times New Roman"/>
        <w:sz w:val="18"/>
        <w:szCs w:val="18"/>
      </w:rPr>
      <w:t xml:space="preserve">This product was supported by Grant No. 2012-WR-AX-0016 awarded by the Office on Violence Against Women, U.S. Department of Justice.  The opinions, findings, conclusions, and recommendations expressed in this publication are those </w:t>
    </w:r>
  </w:p>
  <w:p w:rsidR="00C42D2A" w:rsidRPr="00883BD8" w:rsidRDefault="00C42D2A" w:rsidP="00C42D2A">
    <w:pPr>
      <w:tabs>
        <w:tab w:val="center" w:pos="4680"/>
        <w:tab w:val="right" w:pos="9360"/>
      </w:tabs>
      <w:spacing w:after="0" w:line="240" w:lineRule="auto"/>
      <w:rPr>
        <w:rFonts w:ascii="Times New Roman" w:hAnsi="Times New Roman" w:cs="Times New Roman"/>
        <w:sz w:val="24"/>
      </w:rPr>
    </w:pPr>
    <w:r w:rsidRPr="00883BD8">
      <w:rPr>
        <w:rFonts w:ascii="Times New Roman" w:hAnsi="Times New Roman" w:cs="Times New Roman"/>
        <w:sz w:val="18"/>
        <w:szCs w:val="18"/>
      </w:rPr>
      <w:t>of the author(s) and do not necessarily reflect the views of the Department of Justice, Office on Violence Against Women.</w:t>
    </w:r>
  </w:p>
  <w:p w:rsidR="00A46DE8" w:rsidRDefault="00A46DE8" w:rsidP="00A46DE8">
    <w:pPr>
      <w:pStyle w:val="Footer"/>
      <w:jc w:val="center"/>
    </w:pPr>
    <w:r>
      <w:rPr>
        <w:noProof/>
      </w:rPr>
      <w:drawing>
        <wp:inline distT="0" distB="0" distL="0" distR="0" wp14:anchorId="35E65A68" wp14:editId="61272B5C">
          <wp:extent cx="3800475" cy="915200"/>
          <wp:effectExtent l="171450" t="171450" r="371475" b="3613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willyoudo.png"/>
                  <pic:cNvPicPr/>
                </pic:nvPicPr>
                <pic:blipFill>
                  <a:blip r:embed="rId1">
                    <a:extLst>
                      <a:ext uri="{28A0092B-C50C-407E-A947-70E740481C1C}">
                        <a14:useLocalDpi xmlns:a14="http://schemas.microsoft.com/office/drawing/2010/main" val="0"/>
                      </a:ext>
                    </a:extLst>
                  </a:blip>
                  <a:stretch>
                    <a:fillRect/>
                  </a:stretch>
                </pic:blipFill>
                <pic:spPr>
                  <a:xfrm>
                    <a:off x="0" y="0"/>
                    <a:ext cx="3807231" cy="916827"/>
                  </a:xfrm>
                  <a:prstGeom prst="rect">
                    <a:avLst/>
                  </a:prstGeom>
                  <a:ln>
                    <a:noFill/>
                  </a:ln>
                  <a:effectLst>
                    <a:outerShdw blurRad="292100" dist="139700" dir="2700000" algn="tl" rotWithShape="0">
                      <a:srgbClr val="333333">
                        <a:alpha val="65000"/>
                      </a:srgbClr>
                    </a:outerShdw>
                  </a:effectLst>
                </pic:spPr>
              </pic:pic>
            </a:graphicData>
          </a:graphic>
        </wp:inline>
      </w:drawing>
    </w:r>
  </w:p>
  <w:p w:rsidR="00A46DE8" w:rsidRDefault="00A46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990" w:rsidRDefault="001A3990" w:rsidP="00A46DE8">
      <w:pPr>
        <w:spacing w:after="0" w:line="240" w:lineRule="auto"/>
      </w:pPr>
      <w:r>
        <w:separator/>
      </w:r>
    </w:p>
  </w:footnote>
  <w:footnote w:type="continuationSeparator" w:id="0">
    <w:p w:rsidR="001A3990" w:rsidRDefault="001A3990" w:rsidP="00A46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95" w:rsidRDefault="00421D95">
    <w:pPr>
      <w:pStyle w:val="Header"/>
    </w:pPr>
    <w:r w:rsidRPr="00421D95">
      <w:rPr>
        <w:rFonts w:ascii="Cambria" w:eastAsia="MS Mincho" w:hAnsi="Cambria" w:cs="Times New Roman"/>
        <w:noProof/>
        <w:sz w:val="24"/>
        <w:szCs w:val="24"/>
      </w:rPr>
      <w:drawing>
        <wp:anchor distT="0" distB="0" distL="114300" distR="114300" simplePos="0" relativeHeight="251657216" behindDoc="0" locked="0" layoutInCell="1" allowOverlap="1" wp14:anchorId="7606E08C" wp14:editId="00E16123">
          <wp:simplePos x="0" y="0"/>
          <wp:positionH relativeFrom="column">
            <wp:posOffset>-514350</wp:posOffset>
          </wp:positionH>
          <wp:positionV relativeFrom="paragraph">
            <wp:posOffset>-76200</wp:posOffset>
          </wp:positionV>
          <wp:extent cx="7264745" cy="927057"/>
          <wp:effectExtent l="0" t="0" r="0" b="0"/>
          <wp:wrapNone/>
          <wp:docPr id="2" name="Picture 2" descr="Macintosh HD:Users:featherzsix:Desktop:headerw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eatherzsix:Desktop:headerwt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8781" cy="9275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2B7"/>
    <w:rsid w:val="000278DA"/>
    <w:rsid w:val="00117834"/>
    <w:rsid w:val="001A2A2C"/>
    <w:rsid w:val="001A3990"/>
    <w:rsid w:val="00353C25"/>
    <w:rsid w:val="00370C82"/>
    <w:rsid w:val="00421D95"/>
    <w:rsid w:val="00425535"/>
    <w:rsid w:val="005C0D09"/>
    <w:rsid w:val="0079146B"/>
    <w:rsid w:val="00835281"/>
    <w:rsid w:val="00884E68"/>
    <w:rsid w:val="00A21237"/>
    <w:rsid w:val="00A46DE8"/>
    <w:rsid w:val="00BE2B9F"/>
    <w:rsid w:val="00C34D4E"/>
    <w:rsid w:val="00C42081"/>
    <w:rsid w:val="00C42D2A"/>
    <w:rsid w:val="00CF02B7"/>
    <w:rsid w:val="00D9709A"/>
    <w:rsid w:val="00FB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34D4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2B7"/>
    <w:rPr>
      <w:rFonts w:ascii="Tahoma" w:hAnsi="Tahoma" w:cs="Tahoma"/>
      <w:sz w:val="16"/>
      <w:szCs w:val="16"/>
    </w:rPr>
  </w:style>
  <w:style w:type="table" w:styleId="TableGrid">
    <w:name w:val="Table Grid"/>
    <w:basedOn w:val="TableNormal"/>
    <w:uiPriority w:val="59"/>
    <w:rsid w:val="00CF0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D4E"/>
    <w:rPr>
      <w:color w:val="0000FF" w:themeColor="hyperlink"/>
      <w:u w:val="single"/>
    </w:rPr>
  </w:style>
  <w:style w:type="character" w:customStyle="1" w:styleId="Heading6Char">
    <w:name w:val="Heading 6 Char"/>
    <w:basedOn w:val="DefaultParagraphFont"/>
    <w:link w:val="Heading6"/>
    <w:uiPriority w:val="9"/>
    <w:rsid w:val="00C34D4E"/>
    <w:rPr>
      <w:rFonts w:ascii="Times New Roman" w:eastAsia="Times New Roman" w:hAnsi="Times New Roman" w:cs="Times New Roman"/>
      <w:b/>
      <w:bCs/>
      <w:sz w:val="15"/>
      <w:szCs w:val="15"/>
    </w:rPr>
  </w:style>
  <w:style w:type="paragraph" w:customStyle="1" w:styleId="font8">
    <w:name w:val="font_8"/>
    <w:basedOn w:val="Normal"/>
    <w:rsid w:val="00C34D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4">
    <w:name w:val="color_24"/>
    <w:basedOn w:val="DefaultParagraphFont"/>
    <w:rsid w:val="00C34D4E"/>
  </w:style>
  <w:style w:type="character" w:customStyle="1" w:styleId="apple-converted-space">
    <w:name w:val="apple-converted-space"/>
    <w:basedOn w:val="DefaultParagraphFont"/>
    <w:rsid w:val="00C34D4E"/>
  </w:style>
  <w:style w:type="paragraph" w:styleId="Header">
    <w:name w:val="header"/>
    <w:basedOn w:val="Normal"/>
    <w:link w:val="HeaderChar"/>
    <w:uiPriority w:val="99"/>
    <w:unhideWhenUsed/>
    <w:rsid w:val="00A46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E8"/>
  </w:style>
  <w:style w:type="paragraph" w:styleId="Footer">
    <w:name w:val="footer"/>
    <w:basedOn w:val="Normal"/>
    <w:link w:val="FooterChar"/>
    <w:uiPriority w:val="99"/>
    <w:unhideWhenUsed/>
    <w:rsid w:val="00A46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E8"/>
  </w:style>
  <w:style w:type="character" w:styleId="CommentReference">
    <w:name w:val="annotation reference"/>
    <w:basedOn w:val="DefaultParagraphFont"/>
    <w:uiPriority w:val="99"/>
    <w:semiHidden/>
    <w:unhideWhenUsed/>
    <w:rsid w:val="00C42081"/>
    <w:rPr>
      <w:sz w:val="16"/>
      <w:szCs w:val="16"/>
    </w:rPr>
  </w:style>
  <w:style w:type="paragraph" w:styleId="CommentText">
    <w:name w:val="annotation text"/>
    <w:basedOn w:val="Normal"/>
    <w:link w:val="CommentTextChar"/>
    <w:uiPriority w:val="99"/>
    <w:semiHidden/>
    <w:unhideWhenUsed/>
    <w:rsid w:val="00C42081"/>
    <w:pPr>
      <w:spacing w:line="240" w:lineRule="auto"/>
    </w:pPr>
    <w:rPr>
      <w:sz w:val="20"/>
      <w:szCs w:val="20"/>
    </w:rPr>
  </w:style>
  <w:style w:type="character" w:customStyle="1" w:styleId="CommentTextChar">
    <w:name w:val="Comment Text Char"/>
    <w:basedOn w:val="DefaultParagraphFont"/>
    <w:link w:val="CommentText"/>
    <w:uiPriority w:val="99"/>
    <w:semiHidden/>
    <w:rsid w:val="00C42081"/>
    <w:rPr>
      <w:sz w:val="20"/>
      <w:szCs w:val="20"/>
    </w:rPr>
  </w:style>
  <w:style w:type="paragraph" w:styleId="CommentSubject">
    <w:name w:val="annotation subject"/>
    <w:basedOn w:val="CommentText"/>
    <w:next w:val="CommentText"/>
    <w:link w:val="CommentSubjectChar"/>
    <w:uiPriority w:val="99"/>
    <w:semiHidden/>
    <w:unhideWhenUsed/>
    <w:rsid w:val="00C42081"/>
    <w:rPr>
      <w:b/>
      <w:bCs/>
    </w:rPr>
  </w:style>
  <w:style w:type="character" w:customStyle="1" w:styleId="CommentSubjectChar">
    <w:name w:val="Comment Subject Char"/>
    <w:basedOn w:val="CommentTextChar"/>
    <w:link w:val="CommentSubject"/>
    <w:uiPriority w:val="99"/>
    <w:semiHidden/>
    <w:rsid w:val="00C4208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34D4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2B7"/>
    <w:rPr>
      <w:rFonts w:ascii="Tahoma" w:hAnsi="Tahoma" w:cs="Tahoma"/>
      <w:sz w:val="16"/>
      <w:szCs w:val="16"/>
    </w:rPr>
  </w:style>
  <w:style w:type="table" w:styleId="TableGrid">
    <w:name w:val="Table Grid"/>
    <w:basedOn w:val="TableNormal"/>
    <w:uiPriority w:val="59"/>
    <w:rsid w:val="00CF0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D4E"/>
    <w:rPr>
      <w:color w:val="0000FF" w:themeColor="hyperlink"/>
      <w:u w:val="single"/>
    </w:rPr>
  </w:style>
  <w:style w:type="character" w:customStyle="1" w:styleId="Heading6Char">
    <w:name w:val="Heading 6 Char"/>
    <w:basedOn w:val="DefaultParagraphFont"/>
    <w:link w:val="Heading6"/>
    <w:uiPriority w:val="9"/>
    <w:rsid w:val="00C34D4E"/>
    <w:rPr>
      <w:rFonts w:ascii="Times New Roman" w:eastAsia="Times New Roman" w:hAnsi="Times New Roman" w:cs="Times New Roman"/>
      <w:b/>
      <w:bCs/>
      <w:sz w:val="15"/>
      <w:szCs w:val="15"/>
    </w:rPr>
  </w:style>
  <w:style w:type="paragraph" w:customStyle="1" w:styleId="font8">
    <w:name w:val="font_8"/>
    <w:basedOn w:val="Normal"/>
    <w:rsid w:val="00C34D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4">
    <w:name w:val="color_24"/>
    <w:basedOn w:val="DefaultParagraphFont"/>
    <w:rsid w:val="00C34D4E"/>
  </w:style>
  <w:style w:type="character" w:customStyle="1" w:styleId="apple-converted-space">
    <w:name w:val="apple-converted-space"/>
    <w:basedOn w:val="DefaultParagraphFont"/>
    <w:rsid w:val="00C34D4E"/>
  </w:style>
  <w:style w:type="paragraph" w:styleId="Header">
    <w:name w:val="header"/>
    <w:basedOn w:val="Normal"/>
    <w:link w:val="HeaderChar"/>
    <w:uiPriority w:val="99"/>
    <w:unhideWhenUsed/>
    <w:rsid w:val="00A46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E8"/>
  </w:style>
  <w:style w:type="paragraph" w:styleId="Footer">
    <w:name w:val="footer"/>
    <w:basedOn w:val="Normal"/>
    <w:link w:val="FooterChar"/>
    <w:uiPriority w:val="99"/>
    <w:unhideWhenUsed/>
    <w:rsid w:val="00A46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E8"/>
  </w:style>
  <w:style w:type="character" w:styleId="CommentReference">
    <w:name w:val="annotation reference"/>
    <w:basedOn w:val="DefaultParagraphFont"/>
    <w:uiPriority w:val="99"/>
    <w:semiHidden/>
    <w:unhideWhenUsed/>
    <w:rsid w:val="00C42081"/>
    <w:rPr>
      <w:sz w:val="16"/>
      <w:szCs w:val="16"/>
    </w:rPr>
  </w:style>
  <w:style w:type="paragraph" w:styleId="CommentText">
    <w:name w:val="annotation text"/>
    <w:basedOn w:val="Normal"/>
    <w:link w:val="CommentTextChar"/>
    <w:uiPriority w:val="99"/>
    <w:semiHidden/>
    <w:unhideWhenUsed/>
    <w:rsid w:val="00C42081"/>
    <w:pPr>
      <w:spacing w:line="240" w:lineRule="auto"/>
    </w:pPr>
    <w:rPr>
      <w:sz w:val="20"/>
      <w:szCs w:val="20"/>
    </w:rPr>
  </w:style>
  <w:style w:type="character" w:customStyle="1" w:styleId="CommentTextChar">
    <w:name w:val="Comment Text Char"/>
    <w:basedOn w:val="DefaultParagraphFont"/>
    <w:link w:val="CommentText"/>
    <w:uiPriority w:val="99"/>
    <w:semiHidden/>
    <w:rsid w:val="00C42081"/>
    <w:rPr>
      <w:sz w:val="20"/>
      <w:szCs w:val="20"/>
    </w:rPr>
  </w:style>
  <w:style w:type="paragraph" w:styleId="CommentSubject">
    <w:name w:val="annotation subject"/>
    <w:basedOn w:val="CommentText"/>
    <w:next w:val="CommentText"/>
    <w:link w:val="CommentSubjectChar"/>
    <w:uiPriority w:val="99"/>
    <w:semiHidden/>
    <w:unhideWhenUsed/>
    <w:rsid w:val="00C42081"/>
    <w:rPr>
      <w:b/>
      <w:bCs/>
    </w:rPr>
  </w:style>
  <w:style w:type="character" w:customStyle="1" w:styleId="CommentSubjectChar">
    <w:name w:val="Comment Subject Char"/>
    <w:basedOn w:val="CommentTextChar"/>
    <w:link w:val="CommentSubject"/>
    <w:uiPriority w:val="99"/>
    <w:semiHidden/>
    <w:rsid w:val="00C420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9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thesolutionwyo.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Hughes</dc:creator>
  <cp:lastModifiedBy>EllenD</cp:lastModifiedBy>
  <cp:revision>8</cp:revision>
  <cp:lastPrinted>2015-05-18T21:25:00Z</cp:lastPrinted>
  <dcterms:created xsi:type="dcterms:W3CDTF">2015-06-02T18:11:00Z</dcterms:created>
  <dcterms:modified xsi:type="dcterms:W3CDTF">2015-06-26T14:38:00Z</dcterms:modified>
</cp:coreProperties>
</file>